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3" w:rsidRPr="005A74CD" w:rsidRDefault="004D046F" w:rsidP="00B87CE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7CE3" w:rsidRPr="005A74CD" w:rsidRDefault="004D046F" w:rsidP="00B87CE3">
      <w:pPr>
        <w:rPr>
          <w:lang w:val="sr-Cyrl-CS"/>
        </w:rPr>
      </w:pPr>
      <w:r>
        <w:rPr>
          <w:lang w:val="sr-Cyrl-CS"/>
        </w:rPr>
        <w:t>NARODNA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7CE3" w:rsidRPr="005A74CD" w:rsidRDefault="004D046F" w:rsidP="00B87CE3">
      <w:pPr>
        <w:rPr>
          <w:lang w:val="sr-Cyrl-CS"/>
        </w:rPr>
      </w:pPr>
      <w:r>
        <w:rPr>
          <w:lang w:val="sr-Cyrl-CS"/>
        </w:rPr>
        <w:t>Odbor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B87CE3" w:rsidRPr="005A74CD" w:rsidRDefault="00B87CE3" w:rsidP="00B87CE3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4D046F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RS"/>
        </w:rPr>
        <w:t>222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B87CE3" w:rsidRPr="005A74CD" w:rsidRDefault="00B87CE3" w:rsidP="00B87CE3">
      <w:pPr>
        <w:rPr>
          <w:lang w:val="sr-Cyrl-CS"/>
        </w:rPr>
      </w:pPr>
      <w:r>
        <w:t>1</w:t>
      </w:r>
      <w:r>
        <w:rPr>
          <w:lang w:val="sr-Cyrl-RS"/>
        </w:rPr>
        <w:t>8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 w:rsidR="004D046F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3</w:t>
      </w:r>
      <w:r w:rsidRPr="005A74CD">
        <w:rPr>
          <w:lang w:val="sr-Latn-CS"/>
        </w:rPr>
        <w:t xml:space="preserve">. </w:t>
      </w:r>
      <w:r w:rsidR="004D046F">
        <w:rPr>
          <w:lang w:val="sr-Cyrl-CS"/>
        </w:rPr>
        <w:t>godine</w:t>
      </w:r>
    </w:p>
    <w:p w:rsidR="00B87CE3" w:rsidRPr="005A74CD" w:rsidRDefault="004D046F" w:rsidP="00B87CE3">
      <w:pPr>
        <w:rPr>
          <w:lang w:val="sr-Cyrl-CS"/>
        </w:rPr>
      </w:pPr>
      <w:r>
        <w:rPr>
          <w:lang w:val="sr-Cyrl-CS"/>
        </w:rPr>
        <w:t>B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B87CE3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P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DB0" w:rsidRPr="007B3DB0" w:rsidRDefault="004D046F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7B3DB0" w:rsidRPr="007B3DB0" w:rsidRDefault="004D046F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DEVETE</w:t>
      </w:r>
      <w:r w:rsidR="00A33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>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DETETA</w:t>
      </w:r>
    </w:p>
    <w:p w:rsidR="007B3DB0" w:rsidRPr="007B3DB0" w:rsidRDefault="004D046F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3B1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B87CE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JUNA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7B3DB0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Pr="007B3DB0" w:rsidRDefault="004D046F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4D046F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="00FD7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B3DB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potpredsednici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Dronjak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uključeost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Lučić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Jovicki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Elvira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B23B4" w:rsidRDefault="004D046F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potpredsednik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6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A33B1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Čikiriz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9E75FC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Saveljić</w:t>
      </w:r>
      <w:r w:rsidR="009E75FC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7C18" w:rsidRDefault="00877C18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prosvete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nauke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tehnološkog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Muhedin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Fijuljanin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prosvete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nauke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tehnološkog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Antonijević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Milanović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Ranković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eastAsia="Times New Roman" w:hAnsi="Times New Roman" w:cs="Times New Roman"/>
          <w:sz w:val="24"/>
          <w:szCs w:val="24"/>
          <w:lang w:val="sr-Cyrl-CS"/>
        </w:rPr>
        <w:t>UNICEF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Default="004D046F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877C18" w:rsidRPr="00877C18" w:rsidRDefault="00877C18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osnovama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23B4" w:rsidRPr="003B23B4" w:rsidRDefault="003B23B4" w:rsidP="007B3D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DB0" w:rsidRPr="007B3DB0" w:rsidRDefault="004D046F" w:rsidP="00961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odlučili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efikasnosti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objedinjena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9613FC" w:rsidRDefault="007B3DB0" w:rsidP="00961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725D" w:rsidRDefault="004D046F" w:rsidP="00866AC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PRVA</w:t>
      </w:r>
      <w:r w:rsidR="007972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DRUGA</w:t>
      </w:r>
      <w:r w:rsidR="007972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7972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9E7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613FC" w:rsidRDefault="0079725D" w:rsidP="00866A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-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osnovama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725D" w:rsidRPr="009E75FC" w:rsidRDefault="0079725D" w:rsidP="007972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725D" w:rsidRPr="008A6806" w:rsidRDefault="0079725D" w:rsidP="007972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  <w:lang w:val="sr-Cyrl-CS"/>
        </w:rPr>
        <w:t>vaspitanju</w:t>
      </w:r>
    </w:p>
    <w:p w:rsidR="009613FC" w:rsidRDefault="009613FC" w:rsidP="009613F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6E0" w:rsidRDefault="004D046F" w:rsidP="006D26E0">
      <w:pPr>
        <w:ind w:firstLine="708"/>
        <w:rPr>
          <w:lang w:val="sr-Cyrl-RS"/>
        </w:rPr>
      </w:pPr>
      <w:r>
        <w:rPr>
          <w:b/>
        </w:rPr>
        <w:t>Mr</w:t>
      </w:r>
      <w:r w:rsidR="009613FC" w:rsidRPr="009613FC">
        <w:rPr>
          <w:b/>
        </w:rPr>
        <w:t xml:space="preserve"> </w:t>
      </w:r>
      <w:r>
        <w:rPr>
          <w:b/>
        </w:rPr>
        <w:t>Nebojša</w:t>
      </w:r>
      <w:r w:rsidR="009613FC" w:rsidRPr="009613FC">
        <w:rPr>
          <w:b/>
        </w:rPr>
        <w:t xml:space="preserve"> </w:t>
      </w:r>
      <w:r>
        <w:rPr>
          <w:b/>
        </w:rPr>
        <w:t>Stefanović</w:t>
      </w:r>
      <w:r w:rsidR="00866ACC">
        <w:t xml:space="preserve"> </w:t>
      </w:r>
      <w:r>
        <w:t>je</w:t>
      </w:r>
      <w:r w:rsidR="00DD4206">
        <w:t xml:space="preserve"> </w:t>
      </w:r>
      <w:r>
        <w:rPr>
          <w:lang w:val="sr-Cyrl-RS"/>
        </w:rPr>
        <w:t>istakao</w:t>
      </w:r>
      <w:r w:rsidR="006D26E0">
        <w:rPr>
          <w:lang w:val="sr-Cyrl-RS"/>
        </w:rPr>
        <w:t xml:space="preserve"> </w:t>
      </w:r>
      <w:r>
        <w:rPr>
          <w:lang w:val="sr-Cyrl-RS"/>
        </w:rPr>
        <w:t>da</w:t>
      </w:r>
      <w:r w:rsidR="006D26E0">
        <w:rPr>
          <w:lang w:val="sr-Cyrl-RS"/>
        </w:rPr>
        <w:t xml:space="preserve"> </w:t>
      </w:r>
      <w:r>
        <w:rPr>
          <w:lang w:val="sr-Cyrl-RS"/>
        </w:rPr>
        <w:t>r</w:t>
      </w:r>
      <w:r>
        <w:t>azmatranje</w:t>
      </w:r>
      <w:r w:rsidR="006D26E0" w:rsidRPr="003C7ABE">
        <w:t xml:space="preserve"> </w:t>
      </w:r>
      <w:r>
        <w:rPr>
          <w:lang w:val="sr-Cyrl-RS"/>
        </w:rPr>
        <w:t>tri</w:t>
      </w:r>
      <w:r w:rsidR="006F3737">
        <w:rPr>
          <w:lang w:val="sr-Cyrl-RS"/>
        </w:rPr>
        <w:t xml:space="preserve"> </w:t>
      </w:r>
      <w:r>
        <w:rPr>
          <w:lang w:val="sr-Cyrl-RS"/>
        </w:rPr>
        <w:t>sistemska</w:t>
      </w:r>
      <w:r w:rsidR="006F3737">
        <w:rPr>
          <w:lang w:val="sr-Cyrl-RS"/>
        </w:rPr>
        <w:t xml:space="preserve"> </w:t>
      </w:r>
      <w:r>
        <w:rPr>
          <w:lang w:val="sr-Cyrl-RS"/>
        </w:rPr>
        <w:t>zakona</w:t>
      </w:r>
      <w:r w:rsidR="006F3737">
        <w:rPr>
          <w:lang w:val="sr-Cyrl-RS"/>
        </w:rPr>
        <w:t xml:space="preserve"> </w:t>
      </w:r>
      <w:r>
        <w:rPr>
          <w:lang w:val="sr-Cyrl-RS"/>
        </w:rPr>
        <w:t>iz</w:t>
      </w:r>
      <w:r w:rsidR="006F3737">
        <w:rPr>
          <w:lang w:val="sr-Cyrl-RS"/>
        </w:rPr>
        <w:t xml:space="preserve"> </w:t>
      </w:r>
      <w:r>
        <w:rPr>
          <w:lang w:val="sr-Cyrl-RS"/>
        </w:rPr>
        <w:t>oblasti</w:t>
      </w:r>
      <w:r w:rsidR="006F3737">
        <w:rPr>
          <w:lang w:val="sr-Cyrl-RS"/>
        </w:rPr>
        <w:t xml:space="preserve"> </w:t>
      </w:r>
      <w:r>
        <w:rPr>
          <w:lang w:val="sr-Cyrl-RS"/>
        </w:rPr>
        <w:t>osnovnog</w:t>
      </w:r>
      <w:r w:rsidR="006F3737">
        <w:rPr>
          <w:lang w:val="sr-Cyrl-RS"/>
        </w:rPr>
        <w:t xml:space="preserve"> </w:t>
      </w:r>
      <w:r>
        <w:rPr>
          <w:lang w:val="sr-Cyrl-RS"/>
        </w:rPr>
        <w:t>i</w:t>
      </w:r>
      <w:r w:rsidR="006F3737">
        <w:rPr>
          <w:lang w:val="sr-Cyrl-RS"/>
        </w:rPr>
        <w:t xml:space="preserve"> </w:t>
      </w:r>
      <w:r>
        <w:rPr>
          <w:lang w:val="sr-Cyrl-RS"/>
        </w:rPr>
        <w:t>srednjeg</w:t>
      </w:r>
      <w:r w:rsidR="006F373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6F3737">
        <w:rPr>
          <w:lang w:val="sr-Cyrl-RS"/>
        </w:rPr>
        <w:t xml:space="preserve"> </w:t>
      </w:r>
      <w:r>
        <w:t>od</w:t>
      </w:r>
      <w:r w:rsidR="006D26E0" w:rsidRPr="003C7ABE">
        <w:t xml:space="preserve"> </w:t>
      </w:r>
      <w:r>
        <w:t>strane</w:t>
      </w:r>
      <w:r w:rsidR="006D26E0" w:rsidRPr="003C7ABE">
        <w:t xml:space="preserve"> </w:t>
      </w:r>
      <w:r>
        <w:rPr>
          <w:lang w:val="sr-Cyrl-RS"/>
        </w:rPr>
        <w:t>Odbora</w:t>
      </w:r>
      <w:r w:rsidR="006D26E0" w:rsidRPr="003C7ABE">
        <w:t xml:space="preserve"> </w:t>
      </w:r>
      <w:r>
        <w:t>za</w:t>
      </w:r>
      <w:r w:rsidR="006D26E0" w:rsidRPr="003C7ABE">
        <w:t xml:space="preserve"> </w:t>
      </w:r>
      <w:r>
        <w:t>prava</w:t>
      </w:r>
      <w:r w:rsidR="006D26E0" w:rsidRPr="003C7ABE">
        <w:t xml:space="preserve"> </w:t>
      </w:r>
      <w:r>
        <w:t>deteta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obrazlaganje</w:t>
      </w:r>
      <w:r w:rsidR="006D26E0" w:rsidRPr="003C7ABE">
        <w:t xml:space="preserve"> </w:t>
      </w:r>
      <w:r>
        <w:t>zakonskih</w:t>
      </w:r>
      <w:r w:rsidR="006D26E0" w:rsidRPr="003C7ABE">
        <w:t xml:space="preserve"> </w:t>
      </w:r>
      <w:r>
        <w:t>rešenja</w:t>
      </w:r>
      <w:r w:rsidR="006D26E0" w:rsidRPr="003C7ABE">
        <w:t xml:space="preserve"> </w:t>
      </w:r>
      <w:r>
        <w:t>od</w:t>
      </w:r>
      <w:r w:rsidR="006D26E0" w:rsidRPr="003C7ABE">
        <w:t xml:space="preserve"> </w:t>
      </w:r>
      <w:r>
        <w:t>strane</w:t>
      </w:r>
      <w:r w:rsidR="006D26E0" w:rsidRPr="003C7ABE">
        <w:t xml:space="preserve"> </w:t>
      </w:r>
      <w:r>
        <w:t>ministra</w:t>
      </w:r>
      <w:r w:rsidR="006D26E0">
        <w:rPr>
          <w:lang w:val="sr-Cyrl-RS"/>
        </w:rPr>
        <w:t xml:space="preserve">, </w:t>
      </w:r>
      <w:r>
        <w:rPr>
          <w:lang w:val="sr-Cyrl-RS"/>
        </w:rPr>
        <w:t>kao</w:t>
      </w:r>
      <w:r w:rsidR="006D26E0">
        <w:rPr>
          <w:lang w:val="sr-Cyrl-RS"/>
        </w:rPr>
        <w:t xml:space="preserve"> </w:t>
      </w:r>
      <w:r>
        <w:rPr>
          <w:lang w:val="sr-Cyrl-RS"/>
        </w:rPr>
        <w:t>i</w:t>
      </w:r>
      <w:r w:rsidR="006D26E0">
        <w:rPr>
          <w:lang w:val="sr-Cyrl-RS"/>
        </w:rPr>
        <w:t xml:space="preserve"> </w:t>
      </w:r>
      <w:r>
        <w:rPr>
          <w:lang w:val="sr-Cyrl-RS"/>
        </w:rPr>
        <w:t>prisustvo</w:t>
      </w:r>
      <w:r w:rsidR="006D26E0">
        <w:rPr>
          <w:lang w:val="sr-Cyrl-RS"/>
        </w:rPr>
        <w:t xml:space="preserve"> </w:t>
      </w:r>
      <w:r>
        <w:rPr>
          <w:lang w:val="sr-Cyrl-RS"/>
        </w:rPr>
        <w:t>državnog</w:t>
      </w:r>
      <w:r w:rsidR="006D26E0">
        <w:rPr>
          <w:lang w:val="sr-Cyrl-RS"/>
        </w:rPr>
        <w:t xml:space="preserve"> </w:t>
      </w:r>
      <w:r>
        <w:rPr>
          <w:lang w:val="sr-Cyrl-RS"/>
        </w:rPr>
        <w:t>sekretara</w:t>
      </w:r>
      <w:r w:rsidR="006D26E0">
        <w:rPr>
          <w:lang w:val="sr-Cyrl-RS"/>
        </w:rPr>
        <w:t xml:space="preserve"> </w:t>
      </w:r>
      <w:r>
        <w:rPr>
          <w:lang w:val="sr-Cyrl-RS"/>
        </w:rPr>
        <w:t>i</w:t>
      </w:r>
      <w:r w:rsidR="006D26E0">
        <w:rPr>
          <w:lang w:val="sr-Cyrl-RS"/>
        </w:rPr>
        <w:t xml:space="preserve"> </w:t>
      </w:r>
      <w:r>
        <w:rPr>
          <w:lang w:val="sr-Cyrl-RS"/>
        </w:rPr>
        <w:t>pomoćnika</w:t>
      </w:r>
      <w:r w:rsidR="006D26E0">
        <w:rPr>
          <w:lang w:val="sr-Cyrl-RS"/>
        </w:rPr>
        <w:t xml:space="preserve"> </w:t>
      </w:r>
      <w:r>
        <w:rPr>
          <w:lang w:val="sr-Cyrl-RS"/>
        </w:rPr>
        <w:t>ministra</w:t>
      </w:r>
      <w:r w:rsidR="006D26E0">
        <w:rPr>
          <w:lang w:val="sr-Cyrl-RS"/>
        </w:rPr>
        <w:t>,</w:t>
      </w:r>
      <w:r w:rsidR="006D26E0" w:rsidRPr="003C7ABE">
        <w:t xml:space="preserve"> </w:t>
      </w:r>
      <w:r>
        <w:t>predstavlja</w:t>
      </w:r>
      <w:r w:rsidR="006D26E0" w:rsidRPr="003C7ABE">
        <w:t xml:space="preserve"> </w:t>
      </w:r>
      <w:r>
        <w:t>potvrdu</w:t>
      </w:r>
      <w:r w:rsidR="006D26E0" w:rsidRPr="003C7ABE">
        <w:t xml:space="preserve"> </w:t>
      </w:r>
      <w:r>
        <w:t>spremnosti</w:t>
      </w:r>
      <w:r w:rsidR="006D26E0" w:rsidRPr="003C7ABE">
        <w:t xml:space="preserve"> </w:t>
      </w:r>
      <w:r>
        <w:t>najviših</w:t>
      </w:r>
      <w:r w:rsidR="006D26E0" w:rsidRPr="003C7ABE">
        <w:t xml:space="preserve"> </w:t>
      </w:r>
      <w:r>
        <w:t>državnih</w:t>
      </w:r>
      <w:r w:rsidR="006D26E0" w:rsidRPr="003C7ABE">
        <w:t xml:space="preserve"> </w:t>
      </w:r>
      <w:r>
        <w:t>organa</w:t>
      </w:r>
      <w:r w:rsidR="006D26E0" w:rsidRPr="003C7ABE">
        <w:t xml:space="preserve"> </w:t>
      </w:r>
      <w:r>
        <w:t>zakonodavne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izvršne</w:t>
      </w:r>
      <w:r w:rsidR="006D26E0" w:rsidRPr="003C7ABE">
        <w:t xml:space="preserve"> </w:t>
      </w:r>
      <w:r>
        <w:t>vlasti</w:t>
      </w:r>
      <w:r w:rsidR="006D26E0" w:rsidRPr="003C7ABE">
        <w:t xml:space="preserve"> </w:t>
      </w:r>
      <w:r>
        <w:t>da</w:t>
      </w:r>
      <w:r w:rsidR="006D26E0" w:rsidRPr="003C7ABE">
        <w:t xml:space="preserve"> </w:t>
      </w:r>
      <w:r>
        <w:t>pitanju</w:t>
      </w:r>
      <w:r w:rsidR="006D26E0" w:rsidRPr="003C7ABE">
        <w:t xml:space="preserve"> </w:t>
      </w:r>
      <w:r>
        <w:t>obrazovanja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položaja</w:t>
      </w:r>
      <w:r w:rsidR="006D26E0" w:rsidRPr="003C7ABE">
        <w:t xml:space="preserve"> </w:t>
      </w:r>
      <w:r>
        <w:t>dece</w:t>
      </w:r>
      <w:r w:rsidR="006D26E0" w:rsidRPr="003C7ABE">
        <w:t xml:space="preserve"> </w:t>
      </w:r>
      <w:r>
        <w:t>u</w:t>
      </w:r>
      <w:r w:rsidR="006D26E0" w:rsidRPr="003C7ABE">
        <w:t xml:space="preserve"> </w:t>
      </w:r>
      <w:r>
        <w:t>sistemu</w:t>
      </w:r>
      <w:r w:rsidR="006D26E0" w:rsidRPr="003C7ABE">
        <w:t xml:space="preserve"> </w:t>
      </w:r>
      <w:r>
        <w:t>obrazovanja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vaspitanja</w:t>
      </w:r>
      <w:r w:rsidR="006D26E0" w:rsidRPr="003C7ABE">
        <w:t xml:space="preserve"> </w:t>
      </w:r>
      <w:r>
        <w:t>daju</w:t>
      </w:r>
      <w:r w:rsidR="006D26E0" w:rsidRPr="003C7ABE">
        <w:t xml:space="preserve"> </w:t>
      </w:r>
      <w:r>
        <w:t>najveći</w:t>
      </w:r>
      <w:r w:rsidR="006D26E0" w:rsidRPr="003C7ABE">
        <w:t xml:space="preserve"> </w:t>
      </w:r>
      <w:r>
        <w:t>značaj</w:t>
      </w:r>
      <w:r w:rsidR="006D26E0" w:rsidRPr="003C7ABE">
        <w:t>.</w:t>
      </w:r>
    </w:p>
    <w:p w:rsidR="006D26E0" w:rsidRPr="006D26E0" w:rsidRDefault="004D046F" w:rsidP="006D26E0">
      <w:pPr>
        <w:ind w:firstLine="708"/>
        <w:rPr>
          <w:lang w:val="sr-Cyrl-RS"/>
        </w:rPr>
      </w:pPr>
      <w:r>
        <w:rPr>
          <w:lang w:val="sr-Cyrl-RS"/>
        </w:rPr>
        <w:t>Naglasio</w:t>
      </w:r>
      <w:r w:rsidR="006D26E0">
        <w:rPr>
          <w:lang w:val="sr-Cyrl-RS"/>
        </w:rPr>
        <w:t xml:space="preserve"> </w:t>
      </w:r>
      <w:r>
        <w:rPr>
          <w:lang w:val="sr-Cyrl-RS"/>
        </w:rPr>
        <w:t>je</w:t>
      </w:r>
      <w:r w:rsidR="006D26E0">
        <w:rPr>
          <w:lang w:val="sr-Cyrl-RS"/>
        </w:rPr>
        <w:t xml:space="preserve"> </w:t>
      </w:r>
      <w:r>
        <w:rPr>
          <w:lang w:val="sr-Cyrl-RS"/>
        </w:rPr>
        <w:t>da</w:t>
      </w:r>
      <w:r w:rsidR="006D26E0">
        <w:rPr>
          <w:lang w:val="sr-Cyrl-RS"/>
        </w:rPr>
        <w:t xml:space="preserve"> </w:t>
      </w:r>
      <w:r>
        <w:rPr>
          <w:lang w:val="sr-Cyrl-RS"/>
        </w:rPr>
        <w:t>su</w:t>
      </w:r>
      <w:r w:rsidR="006D26E0">
        <w:rPr>
          <w:lang w:val="sr-Cyrl-RS"/>
        </w:rPr>
        <w:t xml:space="preserve"> </w:t>
      </w:r>
      <w:r>
        <w:rPr>
          <w:lang w:val="sr-Cyrl-RS"/>
        </w:rPr>
        <w:t>članovi</w:t>
      </w:r>
      <w:r w:rsidR="006D26E0">
        <w:rPr>
          <w:lang w:val="sr-Cyrl-RS"/>
        </w:rPr>
        <w:t xml:space="preserve"> </w:t>
      </w:r>
      <w:r>
        <w:rPr>
          <w:lang w:val="sr-Cyrl-RS"/>
        </w:rPr>
        <w:t>Odbora</w:t>
      </w:r>
      <w:r w:rsidR="006D26E0">
        <w:rPr>
          <w:lang w:val="sr-Cyrl-RS"/>
        </w:rPr>
        <w:t xml:space="preserve"> </w:t>
      </w:r>
      <w:r>
        <w:rPr>
          <w:lang w:val="sr-Cyrl-RS"/>
        </w:rPr>
        <w:t>za</w:t>
      </w:r>
      <w:r w:rsidR="006D26E0">
        <w:rPr>
          <w:lang w:val="sr-Cyrl-RS"/>
        </w:rPr>
        <w:t xml:space="preserve"> </w:t>
      </w:r>
      <w:r>
        <w:rPr>
          <w:lang w:val="sr-Cyrl-RS"/>
        </w:rPr>
        <w:t>prava</w:t>
      </w:r>
      <w:r w:rsidR="006D26E0">
        <w:rPr>
          <w:lang w:val="sr-Cyrl-RS"/>
        </w:rPr>
        <w:t xml:space="preserve"> </w:t>
      </w:r>
      <w:r>
        <w:rPr>
          <w:lang w:val="sr-Cyrl-RS"/>
        </w:rPr>
        <w:t>deteta</w:t>
      </w:r>
      <w:r w:rsidR="006D26E0">
        <w:rPr>
          <w:lang w:val="sr-Cyrl-RS"/>
        </w:rPr>
        <w:t xml:space="preserve"> </w:t>
      </w:r>
      <w:r>
        <w:rPr>
          <w:lang w:val="sr-Cyrl-RS"/>
        </w:rPr>
        <w:t>izrazili</w:t>
      </w:r>
      <w:r w:rsidR="006D26E0">
        <w:rPr>
          <w:lang w:val="sr-Cyrl-RS"/>
        </w:rPr>
        <w:t xml:space="preserve"> </w:t>
      </w:r>
      <w:r>
        <w:rPr>
          <w:lang w:val="sr-Cyrl-RS"/>
        </w:rPr>
        <w:t>posebno</w:t>
      </w:r>
      <w:r w:rsidR="006D26E0">
        <w:rPr>
          <w:lang w:val="sr-Cyrl-RS"/>
        </w:rPr>
        <w:t xml:space="preserve"> </w:t>
      </w:r>
      <w:r>
        <w:rPr>
          <w:lang w:val="sr-Cyrl-RS"/>
        </w:rPr>
        <w:t>interesovanje</w:t>
      </w:r>
      <w:r w:rsidR="006D26E0">
        <w:rPr>
          <w:lang w:val="sr-Cyrl-RS"/>
        </w:rPr>
        <w:t xml:space="preserve"> </w:t>
      </w:r>
      <w:r>
        <w:rPr>
          <w:lang w:val="sr-Cyrl-RS"/>
        </w:rPr>
        <w:t>za</w:t>
      </w:r>
      <w:r w:rsidR="006D26E0">
        <w:rPr>
          <w:lang w:val="sr-Cyrl-RS"/>
        </w:rPr>
        <w:t xml:space="preserve"> </w:t>
      </w:r>
      <w:r>
        <w:rPr>
          <w:lang w:val="sr-Cyrl-RS"/>
        </w:rPr>
        <w:t>analizu</w:t>
      </w:r>
      <w:r w:rsidR="006D26E0">
        <w:rPr>
          <w:lang w:val="sr-Cyrl-RS"/>
        </w:rPr>
        <w:t xml:space="preserve"> </w:t>
      </w:r>
      <w:r>
        <w:rPr>
          <w:lang w:val="sr-Cyrl-RS"/>
        </w:rPr>
        <w:t>zakonskih</w:t>
      </w:r>
      <w:r w:rsidR="006D26E0">
        <w:rPr>
          <w:lang w:val="sr-Cyrl-RS"/>
        </w:rPr>
        <w:t xml:space="preserve"> </w:t>
      </w:r>
      <w:r>
        <w:rPr>
          <w:lang w:val="sr-Cyrl-RS"/>
        </w:rPr>
        <w:t>rešenja</w:t>
      </w:r>
      <w:r w:rsidR="006D26E0">
        <w:rPr>
          <w:lang w:val="sr-Cyrl-RS"/>
        </w:rPr>
        <w:t xml:space="preserve"> </w:t>
      </w:r>
      <w:r>
        <w:rPr>
          <w:lang w:val="sr-Cyrl-RS"/>
        </w:rPr>
        <w:t>kojima</w:t>
      </w:r>
      <w:r w:rsidR="006D26E0">
        <w:rPr>
          <w:lang w:val="sr-Cyrl-RS"/>
        </w:rPr>
        <w:t xml:space="preserve"> </w:t>
      </w:r>
      <w:r>
        <w:rPr>
          <w:lang w:val="sr-Cyrl-RS"/>
        </w:rPr>
        <w:t>se</w:t>
      </w:r>
      <w:r w:rsidR="006D26E0">
        <w:rPr>
          <w:lang w:val="sr-Cyrl-RS"/>
        </w:rPr>
        <w:t xml:space="preserve"> </w:t>
      </w:r>
      <w:r>
        <w:rPr>
          <w:lang w:val="sr-Cyrl-RS"/>
        </w:rPr>
        <w:t>poboljšava</w:t>
      </w:r>
      <w:r w:rsidR="006D26E0" w:rsidRPr="003C7ABE">
        <w:t xml:space="preserve"> </w:t>
      </w:r>
      <w:r>
        <w:t>položaj</w:t>
      </w:r>
      <w:r w:rsidR="006D26E0" w:rsidRPr="003C7ABE">
        <w:t xml:space="preserve"> </w:t>
      </w:r>
      <w:r>
        <w:t>de</w:t>
      </w:r>
      <w:r>
        <w:rPr>
          <w:lang w:val="sr-Cyrl-RS"/>
        </w:rPr>
        <w:t>c</w:t>
      </w:r>
      <w:r>
        <w:t>e</w:t>
      </w:r>
      <w:r w:rsidR="006D26E0" w:rsidRPr="003C7ABE">
        <w:t xml:space="preserve"> </w:t>
      </w:r>
      <w:r>
        <w:t>u</w:t>
      </w:r>
      <w:r w:rsidR="006D26E0" w:rsidRPr="003C7ABE">
        <w:t xml:space="preserve"> </w:t>
      </w:r>
      <w:r>
        <w:t>sistemu</w:t>
      </w:r>
      <w:r w:rsidR="006D26E0" w:rsidRPr="003C7ABE">
        <w:t xml:space="preserve"> </w:t>
      </w:r>
      <w:r>
        <w:t>obrazovanja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vaspitanja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podiže</w:t>
      </w:r>
      <w:r w:rsidR="006D26E0" w:rsidRPr="003C7ABE">
        <w:t xml:space="preserve"> </w:t>
      </w:r>
      <w:r>
        <w:t>kvalitet</w:t>
      </w:r>
      <w:r w:rsidR="006D26E0" w:rsidRPr="003C7ABE">
        <w:t xml:space="preserve"> </w:t>
      </w:r>
      <w:r>
        <w:t>sticanja</w:t>
      </w:r>
      <w:r w:rsidR="006D26E0" w:rsidRPr="003C7ABE">
        <w:t xml:space="preserve"> </w:t>
      </w:r>
      <w:r>
        <w:t>znanja</w:t>
      </w:r>
      <w:r w:rsidR="006D26E0" w:rsidRPr="003C7ABE">
        <w:t xml:space="preserve"> </w:t>
      </w:r>
      <w:r>
        <w:t>i</w:t>
      </w:r>
      <w:r w:rsidR="006D26E0" w:rsidRPr="003C7ABE">
        <w:t xml:space="preserve"> </w:t>
      </w:r>
      <w:r>
        <w:t>veština</w:t>
      </w:r>
      <w:r w:rsidR="006D26E0" w:rsidRPr="003C7ABE">
        <w:t>.</w:t>
      </w:r>
    </w:p>
    <w:p w:rsidR="00F46BEC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6D2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Žarko</w:t>
      </w:r>
      <w:r w:rsidR="006D2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Obradović</w:t>
      </w:r>
      <w:r w:rsidR="006D2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ukratko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obrazložio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BEC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prilici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šefova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poslaničkih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plenarne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BEC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obraćanjima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plenarnoj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bitnijih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</w:t>
      </w:r>
      <w:r w:rsidR="00F46B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afirmativnog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karaktera</w:t>
      </w:r>
      <w:r w:rsidR="00F46B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obrzaovanju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vaspitanju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vaspitanju</w:t>
      </w:r>
      <w:r w:rsidR="00F46B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srednjim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F46BEC">
        <w:rPr>
          <w:rFonts w:ascii="Times New Roman" w:hAnsi="Times New Roman" w:cs="Times New Roman"/>
          <w:sz w:val="24"/>
          <w:szCs w:val="24"/>
        </w:rPr>
        <w:t>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9F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Ukazao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učenicima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BC109F">
        <w:rPr>
          <w:rFonts w:ascii="Times New Roman" w:hAnsi="Times New Roman" w:cs="Times New Roman"/>
          <w:sz w:val="24"/>
          <w:szCs w:val="24"/>
        </w:rPr>
        <w:t>,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F4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BC109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obuhvaćen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obrzaovnim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BC10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komentarima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dali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eksperti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BC1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neposredno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BC1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sporno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vaspitanju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prosvete</w:t>
      </w:r>
      <w:r w:rsidR="00BC1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nauke</w:t>
      </w:r>
      <w:r w:rsidR="00BC1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1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tehnološkog</w:t>
      </w:r>
      <w:r w:rsidR="00BC1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632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Izrazio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spremnost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predloge</w:t>
      </w:r>
      <w:r w:rsidR="00BC109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postali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sastavni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7B7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Istakao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</w:t>
      </w:r>
      <w:r w:rsidR="008A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odredbu</w:t>
      </w:r>
      <w:r w:rsidR="007B7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7B7632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interresorne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započnu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polazak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uškolu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oslobođeni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polaska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celishodnije</w:t>
      </w:r>
      <w:r w:rsidR="007B7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ovakvo</w:t>
      </w:r>
      <w:r w:rsidR="007B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uvažiti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FFA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Milica</w:t>
      </w:r>
      <w:r w:rsidR="00611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Vojić</w:t>
      </w:r>
      <w:r w:rsidR="006D26E0" w:rsidRPr="00830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Marković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611FFA" w:rsidRP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611FFA" w:rsidRP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611FFA" w:rsidRP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praćenje</w:t>
      </w:r>
      <w:r w:rsidR="00611FFA" w:rsidRP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primene</w:t>
      </w:r>
      <w:r w:rsidR="00611FFA" w:rsidRP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ZOSOV</w:t>
      </w:r>
      <w:r w:rsidR="00611F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koja</w:t>
      </w:r>
      <w:r w:rsid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posebnu</w:t>
      </w:r>
      <w:r w:rsid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pažnju</w:t>
      </w:r>
      <w:r w:rsid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poklanja</w:t>
      </w:r>
      <w:r w:rsidR="0061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inkluzivnom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11F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Potsetila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postojala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Radnom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grupom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611FFA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primenom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osnovama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vaspitanja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6D26E0">
        <w:rPr>
          <w:rFonts w:ascii="Times New Roman" w:hAnsi="Times New Roman" w:cs="Times New Roman"/>
          <w:sz w:val="24"/>
          <w:szCs w:val="24"/>
        </w:rPr>
        <w:t>.</w:t>
      </w:r>
    </w:p>
    <w:p w:rsidR="00611FFA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kasnije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krug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istraživanja</w:t>
      </w:r>
      <w:r w:rsidR="00611FFA">
        <w:rPr>
          <w:rFonts w:ascii="Times New Roman" w:hAnsi="Times New Roman" w:cs="Times New Roman"/>
          <w:sz w:val="24"/>
          <w:szCs w:val="24"/>
        </w:rPr>
        <w:t>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obišli</w:t>
      </w:r>
      <w:r w:rsidR="006D26E0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preporuci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prosvete</w:t>
      </w:r>
      <w:r w:rsidR="00611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nauke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tehnološkog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611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predstavljale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prakse</w:t>
      </w:r>
      <w:r w:rsidR="00611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6D26E0">
        <w:rPr>
          <w:rFonts w:ascii="Times New Roman" w:hAnsi="Times New Roman" w:cs="Times New Roman"/>
          <w:sz w:val="24"/>
          <w:szCs w:val="24"/>
        </w:rPr>
        <w:t>.</w:t>
      </w:r>
    </w:p>
    <w:p w:rsidR="00134A2F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</w:t>
      </w:r>
      <w:r w:rsidR="008A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1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opredelili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611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6D26E0">
        <w:rPr>
          <w:rFonts w:ascii="Times New Roman" w:hAnsi="Times New Roman" w:cs="Times New Roman"/>
          <w:sz w:val="24"/>
          <w:szCs w:val="24"/>
        </w:rPr>
        <w:t>,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ogledao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postepenom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određenih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inkluzije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sprovele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većim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uspehom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trajao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desetak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A2F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8A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umesto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najinkluzivnijih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otežava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A2F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Iznela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pozicije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obišao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prihvatanjem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njenim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sprovođenjem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</w:t>
      </w:r>
      <w:r w:rsidR="00134A2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976C8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obrazovni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34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rešenjima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sadržanim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="0013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4A2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vraća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972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izvesnih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pomaka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primenom</w:t>
      </w:r>
      <w:r w:rsidR="006D26E0">
        <w:rPr>
          <w:rFonts w:ascii="Times New Roman" w:hAnsi="Times New Roman" w:cs="Times New Roman"/>
          <w:sz w:val="24"/>
          <w:szCs w:val="24"/>
        </w:rPr>
        <w:t>.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ilustraciju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6D26E0">
        <w:rPr>
          <w:rFonts w:ascii="Times New Roman" w:hAnsi="Times New Roman" w:cs="Times New Roman"/>
          <w:sz w:val="24"/>
          <w:szCs w:val="24"/>
        </w:rPr>
        <w:t>,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8B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22B" w:rsidRDefault="004D046F" w:rsidP="00EB122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Izrazila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bojazan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postojanje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dovesti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teškoća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Interresornih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jednostavniju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decu</w:t>
      </w:r>
      <w:r w:rsidR="0097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upućivati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EB12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Ovakvo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saznanja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analizom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nedavno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obišla</w:t>
      </w:r>
      <w:r w:rsidR="00EB122B">
        <w:rPr>
          <w:rFonts w:ascii="Times New Roman" w:hAnsi="Times New Roman" w:cs="Times New Roman"/>
          <w:sz w:val="24"/>
          <w:szCs w:val="24"/>
        </w:rPr>
        <w:t>.</w:t>
      </w:r>
    </w:p>
    <w:p w:rsidR="00EB122B" w:rsidRDefault="004D046F" w:rsidP="00EB122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većeg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postojećih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uspešnije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sprovodilo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invaliditetom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potpisnik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invaliditetom</w:t>
      </w:r>
      <w:r w:rsidR="00EB1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konsultuje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B1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B1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učinjeno</w:t>
      </w:r>
      <w:r w:rsidR="00EB1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otklonilo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79725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B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nemoguće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uvesti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školovanja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daljinu</w:t>
      </w:r>
      <w:r w:rsidR="005376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pozicije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platiti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asistente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personalne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asistente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5376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dragocen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53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25D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7972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Žarko</w:t>
      </w:r>
      <w:r w:rsidR="006D26E0" w:rsidRPr="005947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Obradović</w:t>
      </w:r>
      <w:r w:rsidR="007972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nepostoji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namera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odustane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25D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inovacija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predvideti</w:t>
      </w:r>
      <w:r w:rsidR="006D26E0">
        <w:rPr>
          <w:rFonts w:ascii="Times New Roman" w:hAnsi="Times New Roman" w:cs="Times New Roman"/>
          <w:sz w:val="24"/>
          <w:szCs w:val="24"/>
        </w:rPr>
        <w:t>,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pokaže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zakonopisac</w:t>
      </w:r>
      <w:r w:rsidR="007972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unapred</w:t>
      </w:r>
      <w:r w:rsidR="007972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predvidi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susretao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skeptičnim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stavovima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regionu</w:t>
      </w:r>
      <w:r w:rsidR="007972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tvrdili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inkluziju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Izneo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uveravanja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prosvete</w:t>
      </w:r>
      <w:r w:rsidR="00992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nauke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tehnološkog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992E7D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nameru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odustanu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992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nađemo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mogao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istrpi</w:t>
      </w:r>
      <w:r w:rsidR="00992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92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ujedno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uključena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99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E7D" w:rsidRDefault="006D26E0" w:rsidP="00992E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E7D">
        <w:rPr>
          <w:rFonts w:ascii="Times New Roman" w:hAnsi="Times New Roman" w:cs="Times New Roman"/>
          <w:sz w:val="24"/>
          <w:szCs w:val="24"/>
        </w:rPr>
        <w:tab/>
      </w:r>
      <w:r w:rsidR="004D046F">
        <w:rPr>
          <w:rFonts w:ascii="Times New Roman" w:hAnsi="Times New Roman" w:cs="Times New Roman"/>
          <w:b/>
          <w:sz w:val="24"/>
          <w:szCs w:val="24"/>
        </w:rPr>
        <w:t>Ljiljana</w:t>
      </w:r>
      <w:r w:rsidRPr="0055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b/>
          <w:sz w:val="24"/>
          <w:szCs w:val="24"/>
        </w:rPr>
        <w:t>Lučić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iznela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mišljenje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svim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predlozima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046F">
        <w:rPr>
          <w:rFonts w:ascii="Times New Roman" w:hAnsi="Times New Roman" w:cs="Times New Roman"/>
          <w:sz w:val="24"/>
          <w:szCs w:val="24"/>
        </w:rPr>
        <w:t>potvrđen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uvođenja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inkluzivnog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obrazovanja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pokrenut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31D" w:rsidRDefault="004D046F" w:rsidP="00992E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Izrazila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dogledno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optimalna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9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pokreću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4D046F" w:rsidP="00992E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pogledaju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6D26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predloženih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lako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prihvaćena</w:t>
      </w:r>
      <w:r w:rsidR="00776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pritom</w:t>
      </w:r>
      <w:r w:rsidR="00776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naruše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koncepciju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31D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776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uvodi</w:t>
      </w:r>
      <w:r w:rsidR="0077631D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inače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77631D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redovnoj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</w:t>
      </w:r>
      <w:r w:rsidR="0077631D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31D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Razmotrila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izbacivanja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="00776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budućnosti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učiniti</w:t>
      </w:r>
      <w:r w:rsidR="0077631D">
        <w:rPr>
          <w:rFonts w:ascii="Times New Roman" w:hAnsi="Times New Roman" w:cs="Times New Roman"/>
          <w:sz w:val="24"/>
          <w:szCs w:val="24"/>
        </w:rPr>
        <w:t>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31D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otpora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prosvetnim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radnicima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uvođenju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inkluzivnog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77631D">
        <w:rPr>
          <w:rFonts w:ascii="Times New Roman" w:hAnsi="Times New Roman" w:cs="Times New Roman"/>
          <w:sz w:val="24"/>
          <w:szCs w:val="24"/>
        </w:rPr>
        <w:t>.</w:t>
      </w:r>
    </w:p>
    <w:p w:rsidR="006D26E0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</w:t>
      </w:r>
      <w:r w:rsidR="00776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neslaganje</w:t>
      </w:r>
      <w:r w:rsidR="0077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odredbom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odobrava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kasniji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polazak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posebnim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3133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upisati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upotrebiti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raspoloživa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obrazovnom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3133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nemoguće</w:t>
      </w:r>
      <w:r w:rsidR="003133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odložiti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polazak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3EF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Iznela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133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nepostojanju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operacionalizacije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prepoznatih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133EF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83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nemogućnost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osipanje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obrazovnog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uključivanje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obuhvataj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marginalizovanih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3133E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ostvarivanjer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3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4B0983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namenskim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transferima</w:t>
      </w:r>
      <w:r w:rsidR="004B0983">
        <w:rPr>
          <w:rFonts w:ascii="Times New Roman" w:hAnsi="Times New Roman" w:cs="Times New Roman"/>
          <w:sz w:val="24"/>
          <w:szCs w:val="24"/>
        </w:rPr>
        <w:t>.</w:t>
      </w:r>
    </w:p>
    <w:p w:rsidR="004B0983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primenjen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rangiranje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razvijenosti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uspostave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83" w:rsidRDefault="004D046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sličan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primenjen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ostvariti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sprečavanje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osipanja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obrazovnog</w:t>
      </w:r>
      <w:r w:rsidR="004B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ujednačavanje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6D26E0">
        <w:rPr>
          <w:rFonts w:ascii="Times New Roman" w:hAnsi="Times New Roman" w:cs="Times New Roman"/>
          <w:sz w:val="24"/>
          <w:szCs w:val="24"/>
        </w:rPr>
        <w:t>.</w:t>
      </w:r>
    </w:p>
    <w:p w:rsidR="00406E72" w:rsidRDefault="004D046F" w:rsidP="00406E7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406E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406E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406E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kjoje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dostavio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prosleđene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resornom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6D26E0">
        <w:rPr>
          <w:rFonts w:ascii="Times New Roman" w:hAnsi="Times New Roman" w:cs="Times New Roman"/>
          <w:sz w:val="24"/>
          <w:szCs w:val="24"/>
        </w:rPr>
        <w:t>.</w:t>
      </w:r>
    </w:p>
    <w:p w:rsidR="008A6806" w:rsidRPr="00517C81" w:rsidRDefault="004D046F" w:rsidP="00406E7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Zamolio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prihvatanja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primedbi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6D26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postignuta</w:t>
      </w:r>
      <w:r w:rsidR="0040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363212">
        <w:rPr>
          <w:rFonts w:ascii="Times New Roman" w:hAnsi="Times New Roman" w:cs="Times New Roman"/>
          <w:sz w:val="24"/>
          <w:szCs w:val="24"/>
        </w:rPr>
        <w:t>.</w:t>
      </w:r>
    </w:p>
    <w:p w:rsidR="00363212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046F">
        <w:rPr>
          <w:rFonts w:ascii="Times New Roman" w:hAnsi="Times New Roman" w:cs="Times New Roman"/>
          <w:b/>
          <w:sz w:val="24"/>
          <w:szCs w:val="24"/>
        </w:rPr>
        <w:t>Tanja</w:t>
      </w:r>
      <w:r w:rsidRPr="0051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b/>
          <w:sz w:val="24"/>
          <w:szCs w:val="24"/>
        </w:rPr>
        <w:t>Ranković</w:t>
      </w:r>
      <w:r w:rsidRPr="0051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predstavila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članovima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Odbora</w:t>
      </w:r>
      <w:r w:rsidR="00363212">
        <w:rPr>
          <w:rFonts w:ascii="Times New Roman" w:hAnsi="Times New Roman" w:cs="Times New Roman"/>
          <w:sz w:val="24"/>
          <w:szCs w:val="24"/>
        </w:rPr>
        <w:t xml:space="preserve">, </w:t>
      </w:r>
      <w:r w:rsidR="004D046F">
        <w:rPr>
          <w:rFonts w:ascii="Times New Roman" w:hAnsi="Times New Roman" w:cs="Times New Roman"/>
          <w:sz w:val="24"/>
          <w:szCs w:val="24"/>
        </w:rPr>
        <w:t>rekavši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rukovodi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programom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obrazovanja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UNICEF</w:t>
      </w:r>
      <w:r w:rsidR="00363212">
        <w:rPr>
          <w:rFonts w:ascii="Times New Roman" w:hAnsi="Times New Roman" w:cs="Times New Roman"/>
          <w:sz w:val="24"/>
          <w:szCs w:val="24"/>
        </w:rPr>
        <w:t>-</w:t>
      </w:r>
      <w:r w:rsidR="004D046F">
        <w:rPr>
          <w:rFonts w:ascii="Times New Roman" w:hAnsi="Times New Roman" w:cs="Times New Roman"/>
          <w:sz w:val="24"/>
          <w:szCs w:val="24"/>
        </w:rPr>
        <w:t>u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zahvalila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Odboru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prava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deteta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predsedavajućem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što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su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uvažili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sugestije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primedbe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UNICEF</w:t>
      </w:r>
      <w:r w:rsidRPr="009017DD">
        <w:rPr>
          <w:rFonts w:ascii="Times New Roman" w:hAnsi="Times New Roman" w:cs="Times New Roman"/>
          <w:sz w:val="24"/>
          <w:szCs w:val="24"/>
        </w:rPr>
        <w:t>-</w:t>
      </w:r>
      <w:r w:rsidR="004D046F">
        <w:rPr>
          <w:rFonts w:ascii="Times New Roman" w:hAnsi="Times New Roman" w:cs="Times New Roman"/>
          <w:sz w:val="24"/>
          <w:szCs w:val="24"/>
        </w:rPr>
        <w:t>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na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tri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zakona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koje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predložilo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Ministarstvo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prosvete</w:t>
      </w:r>
      <w:r w:rsidRPr="009017DD">
        <w:rPr>
          <w:rFonts w:ascii="Times New Roman" w:hAnsi="Times New Roman" w:cs="Times New Roman"/>
          <w:sz w:val="24"/>
          <w:szCs w:val="24"/>
        </w:rPr>
        <w:t xml:space="preserve">, </w:t>
      </w:r>
      <w:r w:rsidR="004D046F">
        <w:rPr>
          <w:rFonts w:ascii="Times New Roman" w:hAnsi="Times New Roman" w:cs="Times New Roman"/>
          <w:sz w:val="24"/>
          <w:szCs w:val="24"/>
        </w:rPr>
        <w:t>nauke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tehnološkog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razvoja</w:t>
      </w:r>
      <w:r w:rsidRPr="0090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212" w:rsidRDefault="004D046F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odličnu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8A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</w:t>
      </w:r>
      <w:r w:rsidR="003632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datih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363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4963">
        <w:rPr>
          <w:rFonts w:ascii="Times New Roman" w:hAnsi="Times New Roman" w:cs="Times New Roman"/>
          <w:sz w:val="24"/>
          <w:szCs w:val="24"/>
        </w:rPr>
        <w:t>,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zajedničkog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8A4963">
        <w:rPr>
          <w:rFonts w:ascii="Times New Roman" w:hAnsi="Times New Roman" w:cs="Times New Roman"/>
          <w:sz w:val="24"/>
          <w:szCs w:val="24"/>
        </w:rPr>
        <w:t>,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ušao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06" w:rsidRDefault="004D046F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vaspitanja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konretizuju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proizašla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odlična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dogledno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3632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koncepta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vežbaonica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ušla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nastavu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budućih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nastavnika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E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7E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odraslih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osipanja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E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obrazovnog</w:t>
      </w:r>
      <w:r w:rsidR="007E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706" w:rsidRDefault="004D046F" w:rsidP="0036321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Usledila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dinamična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konstruktivna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461D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Stefanović</w:t>
      </w:r>
      <w:r w:rsidR="00461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Žarko</w:t>
      </w:r>
      <w:r w:rsidR="004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461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Muhedin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Fijuljanin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Antonijević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Ranković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61D4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Jadranka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Milanović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E0E6B" w:rsidRPr="009017DD" w:rsidRDefault="004D046F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Učesnici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detaljno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usaglašavali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stavove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dogovarali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intervencije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E67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E6706">
        <w:rPr>
          <w:rFonts w:ascii="Times New Roman" w:hAnsi="Times New Roman" w:cs="Times New Roman"/>
          <w:sz w:val="24"/>
          <w:szCs w:val="24"/>
        </w:rPr>
        <w:tab/>
      </w:r>
      <w:r w:rsidR="004D046F">
        <w:rPr>
          <w:rFonts w:ascii="Times New Roman" w:hAnsi="Times New Roman" w:cs="Times New Roman"/>
          <w:b/>
          <w:sz w:val="24"/>
          <w:szCs w:val="24"/>
        </w:rPr>
        <w:t>Mr</w:t>
      </w:r>
      <w:r w:rsidR="00FE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b/>
          <w:sz w:val="24"/>
          <w:szCs w:val="24"/>
        </w:rPr>
        <w:t>Nebojša</w:t>
      </w:r>
      <w:r w:rsidR="00FE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b/>
          <w:sz w:val="24"/>
          <w:szCs w:val="24"/>
        </w:rPr>
        <w:t>Stefanović</w:t>
      </w:r>
      <w:r w:rsidR="00FE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zaključio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raspravu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svim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učesnicima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se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zahvalio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na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veoma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konstruktivnim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diskusijama</w:t>
      </w:r>
      <w:r w:rsidR="00FE6706">
        <w:rPr>
          <w:rFonts w:ascii="Times New Roman" w:hAnsi="Times New Roman" w:cs="Times New Roman"/>
          <w:sz w:val="24"/>
          <w:szCs w:val="24"/>
        </w:rPr>
        <w:t xml:space="preserve">, </w:t>
      </w:r>
      <w:r w:rsidR="004D046F">
        <w:rPr>
          <w:rFonts w:ascii="Times New Roman" w:hAnsi="Times New Roman" w:cs="Times New Roman"/>
          <w:sz w:val="24"/>
          <w:szCs w:val="24"/>
        </w:rPr>
        <w:t>na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osnovu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kojih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je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mogao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konstatuje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da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suštinski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nema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neslaganja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737" w:rsidRDefault="004D046F" w:rsidP="00FE67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Predložio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E6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svrsishodnosti</w:t>
      </w:r>
      <w:r w:rsidR="00FE6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otklonjeni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F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eventualni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nesporazumi</w:t>
      </w:r>
      <w:r w:rsidR="00FE6706">
        <w:rPr>
          <w:rFonts w:ascii="Times New Roman" w:hAnsi="Times New Roman" w:cs="Times New Roman"/>
          <w:sz w:val="24"/>
          <w:szCs w:val="24"/>
        </w:rPr>
        <w:t>,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Ministastvo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usaglase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formulacije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sporne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resornom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8A68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amandmanima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F3737">
        <w:rPr>
          <w:rFonts w:ascii="Times New Roman" w:hAnsi="Times New Roman" w:cs="Times New Roman"/>
          <w:sz w:val="24"/>
          <w:szCs w:val="24"/>
        </w:rPr>
        <w:t>.</w:t>
      </w:r>
    </w:p>
    <w:p w:rsidR="008A6806" w:rsidRPr="00CC50F7" w:rsidRDefault="004D046F" w:rsidP="006F373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Članovi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podržali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predsednika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izrazili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potpunu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posvećenost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procesu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inkluzije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spremnost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preduzmu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sve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potrebne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aktivnosti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kako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procesu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inkluzije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bio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što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potpunije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implementiran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obrazovni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sistem</w:t>
      </w:r>
      <w:r w:rsidR="006F3737" w:rsidRPr="00CC50F7">
        <w:rPr>
          <w:rFonts w:ascii="Times New Roman" w:hAnsi="Times New Roman" w:cs="Times New Roman"/>
          <w:b/>
          <w:sz w:val="24"/>
          <w:szCs w:val="24"/>
        </w:rPr>
        <w:t>.</w:t>
      </w:r>
      <w:r w:rsidR="006F3737" w:rsidRPr="00CC5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A6806" w:rsidRPr="00AD407D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806" w:rsidRDefault="004D046F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8A6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8A6806" w:rsidRPr="009401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Razno</w:t>
      </w:r>
      <w:r w:rsidR="008A6806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4D046F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otvarana</w:t>
      </w:r>
      <w:r w:rsidR="008A6806">
        <w:rPr>
          <w:rFonts w:ascii="Times New Roman" w:hAnsi="Times New Roman" w:cs="Times New Roman"/>
          <w:sz w:val="24"/>
          <w:szCs w:val="24"/>
        </w:rPr>
        <w:t>.</w:t>
      </w:r>
    </w:p>
    <w:p w:rsidR="008A6806" w:rsidRDefault="008A6806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806" w:rsidRPr="00940154" w:rsidRDefault="004D046F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F3737">
        <w:rPr>
          <w:rFonts w:ascii="Times New Roman" w:hAnsi="Times New Roman" w:cs="Times New Roman"/>
          <w:sz w:val="24"/>
          <w:szCs w:val="24"/>
        </w:rPr>
        <w:t xml:space="preserve"> 11</w:t>
      </w:r>
      <w:r w:rsidR="008A6806">
        <w:rPr>
          <w:rFonts w:ascii="Times New Roman" w:hAnsi="Times New Roman" w:cs="Times New Roman"/>
          <w:sz w:val="24"/>
          <w:szCs w:val="24"/>
        </w:rPr>
        <w:t>,</w:t>
      </w:r>
      <w:r w:rsidR="006F3737">
        <w:rPr>
          <w:rFonts w:ascii="Times New Roman" w:hAnsi="Times New Roman" w:cs="Times New Roman"/>
          <w:sz w:val="24"/>
          <w:szCs w:val="24"/>
        </w:rPr>
        <w:t>4</w:t>
      </w:r>
      <w:r w:rsidR="008A680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8A6806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4D046F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8A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A6806">
        <w:rPr>
          <w:rFonts w:ascii="Times New Roman" w:hAnsi="Times New Roman" w:cs="Times New Roman"/>
          <w:sz w:val="24"/>
          <w:szCs w:val="24"/>
        </w:rPr>
        <w:tab/>
      </w:r>
      <w:r w:rsidR="008A6806">
        <w:rPr>
          <w:rFonts w:ascii="Times New Roman" w:hAnsi="Times New Roman" w:cs="Times New Roman"/>
          <w:sz w:val="24"/>
          <w:szCs w:val="24"/>
        </w:rPr>
        <w:tab/>
      </w:r>
      <w:r w:rsidR="008A6806">
        <w:rPr>
          <w:rFonts w:ascii="Times New Roman" w:hAnsi="Times New Roman" w:cs="Times New Roman"/>
          <w:sz w:val="24"/>
          <w:szCs w:val="24"/>
        </w:rPr>
        <w:tab/>
      </w:r>
      <w:r w:rsidR="008A6806">
        <w:rPr>
          <w:rFonts w:ascii="Times New Roman" w:hAnsi="Times New Roman" w:cs="Times New Roman"/>
          <w:sz w:val="24"/>
          <w:szCs w:val="24"/>
        </w:rPr>
        <w:tab/>
      </w:r>
      <w:r w:rsidR="008A6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46F">
        <w:rPr>
          <w:rFonts w:ascii="Times New Roman" w:hAnsi="Times New Roman" w:cs="Times New Roman"/>
          <w:sz w:val="24"/>
          <w:szCs w:val="24"/>
        </w:rPr>
        <w:t>Sanja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Pecelj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46F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Nebojša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6F">
        <w:rPr>
          <w:rFonts w:ascii="Times New Roman" w:hAnsi="Times New Roman" w:cs="Times New Roman"/>
          <w:sz w:val="24"/>
          <w:szCs w:val="24"/>
        </w:rPr>
        <w:t>Stefanović</w:t>
      </w: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C3" w:rsidRPr="00940154" w:rsidRDefault="001F26C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4778" w:rsidRPr="00940154" w:rsidRDefault="00D4477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07B" w:rsidRPr="00940154" w:rsidRDefault="00FF207B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F207B" w:rsidRPr="00940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F7" w:rsidRDefault="00E121F7" w:rsidP="004D046F">
      <w:r>
        <w:separator/>
      </w:r>
    </w:p>
  </w:endnote>
  <w:endnote w:type="continuationSeparator" w:id="0">
    <w:p w:rsidR="00E121F7" w:rsidRDefault="00E121F7" w:rsidP="004D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F7" w:rsidRDefault="00E121F7" w:rsidP="004D046F">
      <w:r>
        <w:separator/>
      </w:r>
    </w:p>
  </w:footnote>
  <w:footnote w:type="continuationSeparator" w:id="0">
    <w:p w:rsidR="00E121F7" w:rsidRDefault="00E121F7" w:rsidP="004D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F" w:rsidRDefault="004D0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E7D"/>
    <w:multiLevelType w:val="hybridMultilevel"/>
    <w:tmpl w:val="04046CCA"/>
    <w:lvl w:ilvl="0" w:tplc="3FEE0D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504268"/>
    <w:multiLevelType w:val="hybridMultilevel"/>
    <w:tmpl w:val="CA0230BC"/>
    <w:lvl w:ilvl="0" w:tplc="0D56D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76203"/>
    <w:multiLevelType w:val="hybridMultilevel"/>
    <w:tmpl w:val="4F841026"/>
    <w:lvl w:ilvl="0" w:tplc="D1E271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1044D"/>
    <w:multiLevelType w:val="hybridMultilevel"/>
    <w:tmpl w:val="DC2052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8"/>
    <w:rsid w:val="00004E7C"/>
    <w:rsid w:val="00006141"/>
    <w:rsid w:val="00012602"/>
    <w:rsid w:val="000576C9"/>
    <w:rsid w:val="000B4C5D"/>
    <w:rsid w:val="000F2CB8"/>
    <w:rsid w:val="00134A2F"/>
    <w:rsid w:val="0014287A"/>
    <w:rsid w:val="001629BE"/>
    <w:rsid w:val="001A137A"/>
    <w:rsid w:val="001E38D9"/>
    <w:rsid w:val="001F26C3"/>
    <w:rsid w:val="00204530"/>
    <w:rsid w:val="00287FE5"/>
    <w:rsid w:val="002D24FF"/>
    <w:rsid w:val="002F699E"/>
    <w:rsid w:val="003133EF"/>
    <w:rsid w:val="00363212"/>
    <w:rsid w:val="00384713"/>
    <w:rsid w:val="003B23B4"/>
    <w:rsid w:val="00402415"/>
    <w:rsid w:val="00406E72"/>
    <w:rsid w:val="0044298B"/>
    <w:rsid w:val="00461D40"/>
    <w:rsid w:val="00466628"/>
    <w:rsid w:val="004869A9"/>
    <w:rsid w:val="00493E48"/>
    <w:rsid w:val="004B0983"/>
    <w:rsid w:val="004D046F"/>
    <w:rsid w:val="004F5644"/>
    <w:rsid w:val="00537626"/>
    <w:rsid w:val="00554FA8"/>
    <w:rsid w:val="00590CB5"/>
    <w:rsid w:val="005A4C5B"/>
    <w:rsid w:val="005C64B0"/>
    <w:rsid w:val="005F24AE"/>
    <w:rsid w:val="00611FFA"/>
    <w:rsid w:val="006155B6"/>
    <w:rsid w:val="00623518"/>
    <w:rsid w:val="006267A4"/>
    <w:rsid w:val="00654A4F"/>
    <w:rsid w:val="006574F2"/>
    <w:rsid w:val="00662DDD"/>
    <w:rsid w:val="006D0852"/>
    <w:rsid w:val="006D26E0"/>
    <w:rsid w:val="006F3737"/>
    <w:rsid w:val="007000C3"/>
    <w:rsid w:val="00743106"/>
    <w:rsid w:val="0077631D"/>
    <w:rsid w:val="0079725D"/>
    <w:rsid w:val="007A6463"/>
    <w:rsid w:val="007B3DB0"/>
    <w:rsid w:val="007B7632"/>
    <w:rsid w:val="007E0E6B"/>
    <w:rsid w:val="007E7F37"/>
    <w:rsid w:val="00866ACC"/>
    <w:rsid w:val="00877C18"/>
    <w:rsid w:val="008813AE"/>
    <w:rsid w:val="00893C78"/>
    <w:rsid w:val="008A4963"/>
    <w:rsid w:val="008A6806"/>
    <w:rsid w:val="008B46D8"/>
    <w:rsid w:val="008E3AF2"/>
    <w:rsid w:val="008E66D0"/>
    <w:rsid w:val="00940154"/>
    <w:rsid w:val="00956CCE"/>
    <w:rsid w:val="009613FC"/>
    <w:rsid w:val="00976C82"/>
    <w:rsid w:val="00992E7D"/>
    <w:rsid w:val="00997709"/>
    <w:rsid w:val="009D36CD"/>
    <w:rsid w:val="009E75FC"/>
    <w:rsid w:val="00A33B10"/>
    <w:rsid w:val="00A744AE"/>
    <w:rsid w:val="00A9605C"/>
    <w:rsid w:val="00A96568"/>
    <w:rsid w:val="00AC0138"/>
    <w:rsid w:val="00AC2B76"/>
    <w:rsid w:val="00B87CE3"/>
    <w:rsid w:val="00BA2210"/>
    <w:rsid w:val="00BC109F"/>
    <w:rsid w:val="00BF2E8D"/>
    <w:rsid w:val="00C01211"/>
    <w:rsid w:val="00C56D84"/>
    <w:rsid w:val="00CC50F7"/>
    <w:rsid w:val="00CD3E57"/>
    <w:rsid w:val="00D44778"/>
    <w:rsid w:val="00D63EC4"/>
    <w:rsid w:val="00DA3B9D"/>
    <w:rsid w:val="00DC6364"/>
    <w:rsid w:val="00DD4206"/>
    <w:rsid w:val="00DF751A"/>
    <w:rsid w:val="00E01C45"/>
    <w:rsid w:val="00E121F7"/>
    <w:rsid w:val="00E40F7D"/>
    <w:rsid w:val="00E41E6F"/>
    <w:rsid w:val="00E61BA0"/>
    <w:rsid w:val="00E73A7F"/>
    <w:rsid w:val="00E87B69"/>
    <w:rsid w:val="00EB122B"/>
    <w:rsid w:val="00EB7F55"/>
    <w:rsid w:val="00EC50FD"/>
    <w:rsid w:val="00ED07A7"/>
    <w:rsid w:val="00ED44FA"/>
    <w:rsid w:val="00EE5C3A"/>
    <w:rsid w:val="00F46BEC"/>
    <w:rsid w:val="00F53B4C"/>
    <w:rsid w:val="00FD4DD0"/>
    <w:rsid w:val="00FD78C8"/>
    <w:rsid w:val="00FD7BE8"/>
    <w:rsid w:val="00FD7D10"/>
    <w:rsid w:val="00FE066C"/>
    <w:rsid w:val="00FE6706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4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4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4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4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A3BF-C044-4607-823C-0E1D2DF9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Lazarevic</dc:creator>
  <cp:lastModifiedBy>Sandra Stankovic</cp:lastModifiedBy>
  <cp:revision>44</cp:revision>
  <cp:lastPrinted>2013-05-30T09:07:00Z</cp:lastPrinted>
  <dcterms:created xsi:type="dcterms:W3CDTF">2013-03-27T08:50:00Z</dcterms:created>
  <dcterms:modified xsi:type="dcterms:W3CDTF">2014-01-06T13:35:00Z</dcterms:modified>
</cp:coreProperties>
</file>